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8A" w:rsidRPr="00D660D0" w:rsidRDefault="000C720E" w:rsidP="00D660D0">
      <w:pPr>
        <w:pStyle w:val="a3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660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Бадиий академиянинг </w:t>
      </w:r>
      <w:proofErr w:type="spellStart"/>
      <w:r w:rsidRPr="00D660D0">
        <w:rPr>
          <w:rFonts w:ascii="Times New Roman" w:hAnsi="Times New Roman" w:cs="Times New Roman"/>
          <w:b/>
          <w:bCs/>
          <w:sz w:val="28"/>
          <w:szCs w:val="28"/>
        </w:rPr>
        <w:t>тасвирий</w:t>
      </w:r>
      <w:proofErr w:type="spellEnd"/>
      <w:r w:rsidRPr="00D66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0D0">
        <w:rPr>
          <w:rFonts w:ascii="Times New Roman" w:hAnsi="Times New Roman" w:cs="Times New Roman"/>
          <w:b/>
          <w:bCs/>
          <w:sz w:val="28"/>
          <w:szCs w:val="28"/>
        </w:rPr>
        <w:t>санъат</w:t>
      </w:r>
      <w:proofErr w:type="spellEnd"/>
      <w:r w:rsidRPr="00D66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0D0">
        <w:rPr>
          <w:rFonts w:ascii="Times New Roman" w:hAnsi="Times New Roman" w:cs="Times New Roman"/>
          <w:b/>
          <w:bCs/>
          <w:sz w:val="28"/>
          <w:szCs w:val="28"/>
        </w:rPr>
        <w:t>бўйича</w:t>
      </w:r>
      <w:proofErr w:type="spellEnd"/>
      <w:r w:rsidRPr="00D66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0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</w:t>
      </w:r>
      <w:proofErr w:type="spellStart"/>
      <w:r w:rsidRPr="00D660D0">
        <w:rPr>
          <w:rFonts w:ascii="Times New Roman" w:hAnsi="Times New Roman" w:cs="Times New Roman"/>
          <w:b/>
          <w:bCs/>
          <w:sz w:val="28"/>
          <w:szCs w:val="28"/>
        </w:rPr>
        <w:t>еспублика</w:t>
      </w:r>
      <w:proofErr w:type="spellEnd"/>
      <w:r w:rsidRPr="00D66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0D0">
        <w:rPr>
          <w:rFonts w:ascii="Times New Roman" w:hAnsi="Times New Roman" w:cs="Times New Roman"/>
          <w:b/>
          <w:bCs/>
          <w:sz w:val="28"/>
          <w:szCs w:val="28"/>
        </w:rPr>
        <w:t>танлови</w:t>
      </w:r>
      <w:proofErr w:type="spellEnd"/>
      <w:r w:rsidRPr="00D66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0D0">
        <w:rPr>
          <w:rFonts w:ascii="Times New Roman" w:hAnsi="Times New Roman" w:cs="Times New Roman"/>
          <w:b/>
          <w:bCs/>
          <w:sz w:val="28"/>
          <w:szCs w:val="28"/>
        </w:rPr>
        <w:t>ғолиблари</w:t>
      </w:r>
      <w:proofErr w:type="spellEnd"/>
      <w:r w:rsidRPr="00D660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га қандай имтиёзлар белгиланган?</w:t>
      </w:r>
    </w:p>
    <w:p w:rsidR="000C720E" w:rsidRPr="00D660D0" w:rsidRDefault="000C720E" w:rsidP="00D660D0">
      <w:pPr>
        <w:pStyle w:val="a3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33724" w:rsidRPr="00D660D0" w:rsidRDefault="000C720E" w:rsidP="00D660D0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660D0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Маданият вазирлиги,</w:t>
      </w:r>
      <w:r w:rsidRPr="00D660D0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D660D0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Олий ва ўрта махсус таълим вазирлиги Ўрта махсус, касб-ҳунар таълим марказининг 2017 йил 3 майдаги 10-Қ/Қ ва 34/ҚҚ-сон қарори билан тасдиқланган “Ижодкор ёшлар республика танло</w:t>
      </w:r>
      <w:bookmarkStart w:id="0" w:name="_GoBack"/>
      <w:bookmarkEnd w:id="0"/>
      <w:r w:rsidRPr="00D660D0">
        <w:rPr>
          <w:rFonts w:ascii="Times New Roman" w:hAnsi="Times New Roman" w:cs="Times New Roman"/>
          <w:sz w:val="28"/>
          <w:szCs w:val="28"/>
          <w:lang w:val="uz-Cyrl-UZ"/>
        </w:rPr>
        <w:t xml:space="preserve">вларини ўтказиш тартиби тўғрисида”ги Низомга мувофиқ тасвирий санъат бўйича республика танлови ўтказилади. </w:t>
      </w:r>
    </w:p>
    <w:p w:rsidR="00333724" w:rsidRPr="00D660D0" w:rsidRDefault="000C720E" w:rsidP="00D660D0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660D0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Вазирлар Маҳкамасининг “Олий таълим муассасаларига ўқишга қабул қилиш, талабалар ўқишини кўчириш, қайта тиклаш ва ўқишдан четлаштириш тартиби тўғрисидаги низомларни тасдиқлаш ҳақида”ги 2017 йил   20 июлдаги 393-сонли Қарорига мувофиқ, Бадиий академиянинг тасвирий санъат бўйича республика танлови ғолиблари Бадиий академиянинг тақдимномасига мувофиқ Давлат комиссиясининг қарори билан тегишли олий таълим муассасаларига, </w:t>
      </w:r>
      <w:r w:rsidRPr="00D660D0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мос таълим йўналишларига</w:t>
      </w:r>
      <w:r w:rsidRPr="00D660D0">
        <w:rPr>
          <w:rFonts w:ascii="Times New Roman" w:hAnsi="Times New Roman" w:cs="Times New Roman"/>
          <w:sz w:val="28"/>
          <w:szCs w:val="28"/>
          <w:lang w:val="uz-Cyrl-UZ"/>
        </w:rPr>
        <w:t xml:space="preserve"> танловдан ташқари кириш имтиҳонлари (тест синовлари, касбий (ижодий) имтиҳон, ёзма имтиҳон)сиз давлат грантлари асосида қабул қилинадилар.</w:t>
      </w:r>
    </w:p>
    <w:p w:rsidR="000C720E" w:rsidRPr="00D660D0" w:rsidRDefault="000C720E" w:rsidP="00D660D0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0C720E" w:rsidRPr="00D660D0" w:rsidSect="00D660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34BC"/>
    <w:multiLevelType w:val="hybridMultilevel"/>
    <w:tmpl w:val="B566A096"/>
    <w:lvl w:ilvl="0" w:tplc="0E3A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C3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20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2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9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C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8F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404338"/>
    <w:multiLevelType w:val="hybridMultilevel"/>
    <w:tmpl w:val="CF8E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0E"/>
    <w:rsid w:val="000C720E"/>
    <w:rsid w:val="00333724"/>
    <w:rsid w:val="00925A8A"/>
    <w:rsid w:val="00D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F00E"/>
  <w15:chartTrackingRefBased/>
  <w15:docId w15:val="{39938D76-8D91-4E94-B329-C2FC1E6A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8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2020-05-13T09:40:00Z</dcterms:created>
  <dcterms:modified xsi:type="dcterms:W3CDTF">2020-05-13T10:26:00Z</dcterms:modified>
</cp:coreProperties>
</file>