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2" w:rsidRPr="00C54811" w:rsidRDefault="00C54811" w:rsidP="002A205D">
      <w:pPr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54811">
        <w:rPr>
          <w:rFonts w:ascii="Times New Roman" w:hAnsi="Times New Roman" w:cs="Times New Roman"/>
          <w:sz w:val="28"/>
          <w:szCs w:val="28"/>
          <w:lang w:val="uz-Cyrl-UZ"/>
        </w:rPr>
        <w:t>4.</w:t>
      </w:r>
      <w:r w:rsidRPr="00C54811">
        <w:rPr>
          <w:rFonts w:ascii="Times New Roman" w:eastAsiaTheme="majorEastAsia" w:hAnsi="Times New Roman" w:cs="Times New Roman"/>
          <w:bCs/>
          <w:caps/>
          <w:color w:val="000000" w:themeColor="text1" w:themeShade="D9"/>
          <w:kern w:val="24"/>
          <w:position w:val="1"/>
          <w:sz w:val="28"/>
          <w:szCs w:val="28"/>
          <w:lang w:val="uz-Cyrl-UZ"/>
        </w:rPr>
        <w:t xml:space="preserve"> </w:t>
      </w:r>
      <w:r w:rsidRPr="00C54811">
        <w:rPr>
          <w:rFonts w:ascii="Times New Roman" w:hAnsi="Times New Roman" w:cs="Times New Roman"/>
          <w:bCs/>
          <w:sz w:val="28"/>
          <w:szCs w:val="28"/>
          <w:lang w:val="uz-Cyrl-UZ"/>
        </w:rPr>
        <w:t>Исҳоқхон Ибрат номидаги хорижий тилларга ихтисослаштирилган мактаб-интернати битирувчиларига қандай имтиёзлар белгиланган?</w:t>
      </w:r>
    </w:p>
    <w:p w:rsidR="00B64C38" w:rsidRPr="00C54811" w:rsidRDefault="00C54811" w:rsidP="002A205D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54811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Вазирлар Маҳкамасининг 2017 йил </w:t>
      </w:r>
      <w:r w:rsidRPr="00C54811">
        <w:rPr>
          <w:rFonts w:ascii="Times New Roman" w:hAnsi="Times New Roman" w:cs="Times New Roman"/>
          <w:sz w:val="28"/>
          <w:szCs w:val="28"/>
          <w:lang w:val="uz-Cyrl-UZ"/>
        </w:rPr>
        <w:br/>
        <w:t>5 сентябрдаги 698-сонли Қарорига мувофиқ, Наманган вилояти Тўрақўрғон туманидаги Исҳоқхон Ибрат номидаги хорижий тилларга ихтисослаштирилган мактаб-интернати таш</w:t>
      </w:r>
      <w:bookmarkStart w:id="0" w:name="_GoBack"/>
      <w:bookmarkEnd w:id="0"/>
      <w:r w:rsidRPr="00C54811">
        <w:rPr>
          <w:rFonts w:ascii="Times New Roman" w:hAnsi="Times New Roman" w:cs="Times New Roman"/>
          <w:sz w:val="28"/>
          <w:szCs w:val="28"/>
          <w:lang w:val="uz-Cyrl-UZ"/>
        </w:rPr>
        <w:t>кил этилган.</w:t>
      </w:r>
    </w:p>
    <w:p w:rsidR="00B64C38" w:rsidRPr="00C54811" w:rsidRDefault="00C54811" w:rsidP="002A205D">
      <w:pPr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54811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Вазирлар Маҳкамасининг 2017 йил </w:t>
      </w:r>
      <w:r w:rsidRPr="00C54811">
        <w:rPr>
          <w:rFonts w:ascii="Times New Roman" w:hAnsi="Times New Roman" w:cs="Times New Roman"/>
          <w:sz w:val="28"/>
          <w:szCs w:val="28"/>
          <w:lang w:val="uz-Cyrl-UZ"/>
        </w:rPr>
        <w:br/>
        <w:t xml:space="preserve">20 июндаги 393-сонли қарори билан тасдиқланган Низомга мувофиқ, Наманган вилояти Тўрақўрғон туманидаги Исҳоқхон Ибрат номидаги хорижий тилларга ихтисослаштирилган мактаб-интернатнинг бутун ўқиш даврини аъло баҳоларга ўқиган битирувчилари Ўзбекистон Республикаси Олий ва ўрта махсус таълим вазирлигининг тавсиясига асосан Давлат комиссияси қарори билан олий таълим муассасалари бакалавриатининг </w:t>
      </w:r>
      <w:r w:rsidRPr="00C54811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хорижий тил ва адабиёти, филология ва тилларни ўқитиш таълим йўналишларига</w:t>
      </w:r>
      <w:r w:rsidRPr="00C54811">
        <w:rPr>
          <w:rFonts w:ascii="Times New Roman" w:hAnsi="Times New Roman" w:cs="Times New Roman"/>
          <w:sz w:val="28"/>
          <w:szCs w:val="28"/>
          <w:lang w:val="uz-Cyrl-UZ"/>
        </w:rPr>
        <w:t xml:space="preserve"> танловдан ташқари тест синовларисиз ва касбий (ижодий) имтиҳонларсиз қўшимча давлат грантлари асосида ўқишга қабул қилинадилар. </w:t>
      </w:r>
    </w:p>
    <w:p w:rsidR="00C54811" w:rsidRPr="00C54811" w:rsidRDefault="00C54811" w:rsidP="002A205D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54811" w:rsidRPr="00C54811" w:rsidSect="00C5481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7205"/>
    <w:multiLevelType w:val="hybridMultilevel"/>
    <w:tmpl w:val="150CD2B4"/>
    <w:lvl w:ilvl="0" w:tplc="FDF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C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6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EF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A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C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1"/>
    <w:rsid w:val="002A205D"/>
    <w:rsid w:val="00536862"/>
    <w:rsid w:val="00B64C38"/>
    <w:rsid w:val="00C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FA37-24BA-4BC0-9E48-B476919F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2020-05-13T09:54:00Z</dcterms:created>
  <dcterms:modified xsi:type="dcterms:W3CDTF">2020-05-13T10:27:00Z</dcterms:modified>
</cp:coreProperties>
</file>